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2B9" w:rsidRPr="00416616" w:rsidRDefault="003902B9" w:rsidP="003902B9">
      <w:pPr>
        <w:pStyle w:val="a8"/>
        <w:ind w:left="139"/>
        <w:jc w:val="center"/>
        <w:rPr>
          <w:b/>
        </w:rPr>
      </w:pPr>
      <w:r w:rsidRPr="00416616">
        <w:rPr>
          <w:b/>
        </w:rPr>
        <w:t>Федеральный закон от 28 марта 19</w:t>
      </w:r>
      <w:bookmarkStart w:id="0" w:name="_GoBack"/>
      <w:bookmarkEnd w:id="0"/>
      <w:r w:rsidRPr="00416616">
        <w:rPr>
          <w:b/>
        </w:rPr>
        <w:t>98 г. N 53-ФЗ "О воинской обязанности и военной службе"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4</w:t>
      </w:r>
      <w:r w:rsidRPr="003902B9">
        <w:rPr>
          <w:rFonts w:ascii="Arial" w:hAnsi="Arial" w:cs="Arial"/>
          <w:sz w:val="24"/>
          <w:szCs w:val="24"/>
        </w:rPr>
        <w:t>. Обязанности должностных лиц органов государственной власти и организаций по обеспечению исполнения гражданами воинской обязанности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3000"/>
      <w:r w:rsidRPr="003902B9">
        <w:rPr>
          <w:rFonts w:ascii="Arial" w:hAnsi="Arial" w:cs="Arial"/>
          <w:sz w:val="24"/>
          <w:szCs w:val="24"/>
        </w:rPr>
        <w:t>1. Руководители, другие ответственные за военно-учетную работу должностные лица (работники) организаций обязаны: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4012"/>
      <w:bookmarkEnd w:id="1"/>
      <w:r w:rsidRPr="003902B9">
        <w:rPr>
          <w:rFonts w:ascii="Arial" w:hAnsi="Arial" w:cs="Arial"/>
          <w:sz w:val="24"/>
          <w:szCs w:val="24"/>
        </w:rPr>
        <w:t>оповещать граждан о вызовах (повестках) военных комиссариатов при поступлении, в том числе в электронной форме, таких вызовов (повесток) от военных комиссариатов;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4013"/>
      <w:bookmarkEnd w:id="2"/>
      <w:r w:rsidRPr="003902B9">
        <w:rPr>
          <w:rFonts w:ascii="Arial" w:hAnsi="Arial" w:cs="Arial"/>
          <w:sz w:val="24"/>
          <w:szCs w:val="24"/>
        </w:rPr>
        <w:t>обеспечивать гражданам возможность своевременной явки по вызовам (повесткам) военных комиссариатов;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4014"/>
      <w:bookmarkEnd w:id="3"/>
      <w:r w:rsidRPr="003902B9">
        <w:rPr>
          <w:rFonts w:ascii="Arial" w:hAnsi="Arial" w:cs="Arial"/>
          <w:sz w:val="24"/>
          <w:szCs w:val="24"/>
        </w:rPr>
        <w:t>направлять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учете, в течение пяти дней со дня изменения соответствующих сведений, в том числе с использованием федеральной государственной информационной системы "Единый портал государственных и муниципальных услуг (функций)" или при наличии технической возможности с использованием регионального портала государственных и муниципальных услуг (функций) (далее - Портал государственных и муниципальных услуг (функций), в порядке, установленном Правительством Российской Федерации;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4015"/>
      <w:bookmarkEnd w:id="4"/>
      <w:r w:rsidRPr="003902B9">
        <w:rPr>
          <w:rFonts w:ascii="Arial" w:hAnsi="Arial" w:cs="Arial"/>
          <w:sz w:val="24"/>
          <w:szCs w:val="24"/>
        </w:rPr>
        <w:t>направлять в военные комиссариаты сведения о случаях выявления граждан, не состоящих на воинском учете, но обязанных состоять на воинском учете, в течение трех рабочих дней, в том числе с использованием Портала государственных и муниципальных услуг (функций);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4016"/>
      <w:bookmarkEnd w:id="5"/>
      <w:r w:rsidRPr="003902B9">
        <w:rPr>
          <w:rFonts w:ascii="Arial" w:hAnsi="Arial" w:cs="Arial"/>
          <w:sz w:val="24"/>
          <w:szCs w:val="24"/>
        </w:rPr>
        <w:t xml:space="preserve">вручать гражданам, не состоящим на воинском учете, но обязанным состоять на воинском учете, направление в военный комиссариат для постановки на воинский учет в соответствии с </w:t>
      </w:r>
      <w:hyperlink w:anchor="sub_802" w:history="1">
        <w:r w:rsidRPr="003902B9">
          <w:rPr>
            <w:rFonts w:ascii="Arial" w:hAnsi="Arial" w:cs="Arial"/>
            <w:color w:val="106BBE"/>
            <w:sz w:val="24"/>
            <w:szCs w:val="24"/>
          </w:rPr>
          <w:t>абзацами первым</w:t>
        </w:r>
      </w:hyperlink>
      <w:r w:rsidRPr="003902B9">
        <w:rPr>
          <w:rFonts w:ascii="Arial" w:hAnsi="Arial" w:cs="Arial"/>
          <w:sz w:val="24"/>
          <w:szCs w:val="24"/>
        </w:rPr>
        <w:t xml:space="preserve"> и </w:t>
      </w:r>
      <w:hyperlink w:anchor="sub_80203" w:history="1">
        <w:r w:rsidRPr="003902B9">
          <w:rPr>
            <w:rFonts w:ascii="Arial" w:hAnsi="Arial" w:cs="Arial"/>
            <w:color w:val="106BBE"/>
            <w:sz w:val="24"/>
            <w:szCs w:val="24"/>
          </w:rPr>
          <w:t>третьим пункта 2 статьи 8</w:t>
        </w:r>
      </w:hyperlink>
      <w:r w:rsidRPr="003902B9">
        <w:rPr>
          <w:rFonts w:ascii="Arial" w:hAnsi="Arial" w:cs="Arial"/>
          <w:sz w:val="24"/>
          <w:szCs w:val="24"/>
        </w:rPr>
        <w:t xml:space="preserve"> настоящего Федерального закона.</w:t>
      </w:r>
    </w:p>
    <w:bookmarkEnd w:id="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Военные комиссариаты направляют вызовы (повестки) в организации в отношении граждан - работников таких организаций в письменной и (или) электронной форме.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4000"/>
      <w:r w:rsidRPr="003902B9">
        <w:rPr>
          <w:rFonts w:ascii="Arial" w:hAnsi="Arial" w:cs="Arial"/>
          <w:sz w:val="24"/>
          <w:szCs w:val="24"/>
        </w:rPr>
        <w:t xml:space="preserve">2. В случае, если руководитель государственных органа либо организации или муниципального органа уведомлен военным комиссариатом, в том числе в электронной форме, о вынесении в отношении гражданина, который замещает должность государственной службы или муниципальной службы в таких органе либо организации, заключения, указанного в </w:t>
      </w:r>
      <w:hyperlink w:anchor="sub_28111" w:history="1">
        <w:r w:rsidRPr="003902B9">
          <w:rPr>
            <w:rFonts w:ascii="Arial" w:hAnsi="Arial" w:cs="Arial"/>
            <w:color w:val="106BBE"/>
            <w:sz w:val="24"/>
            <w:szCs w:val="24"/>
          </w:rPr>
          <w:t>пункте 1.1 статьи 28</w:t>
        </w:r>
      </w:hyperlink>
      <w:r w:rsidRPr="003902B9">
        <w:rPr>
          <w:rFonts w:ascii="Arial" w:hAnsi="Arial" w:cs="Arial"/>
          <w:sz w:val="24"/>
          <w:szCs w:val="24"/>
        </w:rPr>
        <w:t xml:space="preserve"> настоящего Федерального закона,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(функций) военный комиссариат об увольнении этого гражданина с государственной службы или муниципальной службы в течение десяти дней со дня его увольнения.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403"/>
      <w:bookmarkEnd w:id="7"/>
      <w:r w:rsidRPr="003902B9">
        <w:rPr>
          <w:rFonts w:ascii="Arial" w:hAnsi="Arial" w:cs="Arial"/>
          <w:sz w:val="24"/>
          <w:szCs w:val="24"/>
        </w:rPr>
        <w:t>3. Органы внутренних дел в пределах своей компетенции обязаны: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9" w:name="sub_4032"/>
      <w:bookmarkEnd w:id="8"/>
      <w:r w:rsidRPr="003902B9">
        <w:rPr>
          <w:rFonts w:ascii="Arial" w:hAnsi="Arial" w:cs="Arial"/>
          <w:sz w:val="24"/>
          <w:szCs w:val="24"/>
        </w:rPr>
        <w:t xml:space="preserve">предоставлять в электронной форме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 и переехавших на новое место жительства, расположенное за пределами территории муниципального образования предыдущего места жительства, либо зарегистрированных по месту пребывания на срок более трех месяцев, с использованием единой системы межведомственного электронного взаимодействия, в том числе в государственный информационный ресурс, содержащий </w:t>
      </w:r>
      <w:r w:rsidRPr="003902B9">
        <w:rPr>
          <w:rFonts w:ascii="Arial" w:hAnsi="Arial" w:cs="Arial"/>
          <w:sz w:val="24"/>
          <w:szCs w:val="24"/>
        </w:rPr>
        <w:lastRenderedPageBreak/>
        <w:t>сведения о гражданах, необходимые для актуализации документов воинского учета (далее - государственный информационный ресурс);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4034"/>
      <w:bookmarkEnd w:id="9"/>
      <w:r w:rsidRPr="003902B9">
        <w:rPr>
          <w:rFonts w:ascii="Arial" w:hAnsi="Arial" w:cs="Arial"/>
          <w:sz w:val="24"/>
          <w:szCs w:val="24"/>
        </w:rPr>
        <w:t>предоставлять в электронной форме необходимые для ведения воинского учета сведения о случаях выявления граждан, не состоящих на воинском учете, но обязанных состоять на воинском учете, а также сведения о лицах, приобретших гражданство Российской Федерации и подлежащих постановке на воинский учет, с использованием единой системы межведомственного электронного взаимодействия, в том числе в государственный информационный ресурс;</w:t>
      </w:r>
    </w:p>
    <w:bookmarkEnd w:id="10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предоставлять в электронной форме необходимые для ведения воинского учета сведения о наличии (отсутствии) судимости и (или)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взаимодействия, в том числе в государственный информационный ресурс;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1" w:name="sub_40303"/>
      <w:r w:rsidRPr="003902B9">
        <w:rPr>
          <w:rFonts w:ascii="Arial" w:hAnsi="Arial" w:cs="Arial"/>
          <w:sz w:val="24"/>
          <w:szCs w:val="24"/>
        </w:rPr>
        <w:t>осуществлять розыск и при наличии законных оснований задерживать граждан, уклоняющихся от призыва на военную службу, лиц, самовольно оставивших воинскую часть либо место прохождения военной службы, если в отношении указанных граждан осуществляется уголовное преследование, а в случае возбуждения дел об административных правонарушениях о неисполнении гражданами обязанностей по воинскому учету, в том числе по получению повестки, или об уклонении граждан от медицинского освидетельствования либо медицинского обследования при обращении должностных лиц военных комиссариатов, уполномоченных составлять протоколы о соответствующих административных правонарушениях, доставлять граждан, совершивших указанные правонарушения, в служебные помещения органов внутренних дел (полиции)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4035"/>
      <w:bookmarkEnd w:id="11"/>
      <w:r w:rsidRPr="003902B9">
        <w:rPr>
          <w:rFonts w:ascii="Arial" w:hAnsi="Arial" w:cs="Arial"/>
          <w:sz w:val="24"/>
          <w:szCs w:val="24"/>
        </w:rPr>
        <w:t xml:space="preserve">вручать гражданам, не состоящим на воинском учете, но обязанным состоять на воинском учете, </w:t>
      </w:r>
      <w:hyperlink r:id="rId4" w:history="1">
        <w:r w:rsidRPr="003902B9">
          <w:rPr>
            <w:rFonts w:ascii="Arial" w:hAnsi="Arial" w:cs="Arial"/>
            <w:color w:val="106BBE"/>
            <w:sz w:val="24"/>
            <w:szCs w:val="24"/>
          </w:rPr>
          <w:t>направление</w:t>
        </w:r>
      </w:hyperlink>
      <w:r w:rsidRPr="003902B9">
        <w:rPr>
          <w:rFonts w:ascii="Arial" w:hAnsi="Arial" w:cs="Arial"/>
          <w:sz w:val="24"/>
          <w:szCs w:val="24"/>
        </w:rPr>
        <w:t xml:space="preserve">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5000"/>
      <w:bookmarkEnd w:id="12"/>
      <w:r w:rsidRPr="003902B9">
        <w:rPr>
          <w:rFonts w:ascii="Arial" w:hAnsi="Arial" w:cs="Arial"/>
          <w:sz w:val="24"/>
          <w:szCs w:val="24"/>
        </w:rPr>
        <w:t>4. 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граждан, состоящих на воинском учете, а также не состоящих, но обязанных состоять на воинском учете, из Единого федерального информационного регистра, содержащего сведения о населении Российской Федерации,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взаимодействия, в том числе в государственный информационный ресурс.</w:t>
      </w:r>
    </w:p>
    <w:bookmarkEnd w:id="13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4.1. Сведения о государственной регистрации смерти и перемены имени,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смерти и перемене имени, содержащиеся в Едином государственном реестре записей актов гражданского состояния, предоставляются в военные комиссариаты способами, в порядке, сроки и составе, которые установлены </w:t>
      </w:r>
      <w:hyperlink r:id="rId5" w:history="1">
        <w:r w:rsidRPr="003902B9">
          <w:rPr>
            <w:rFonts w:ascii="Arial" w:hAnsi="Arial" w:cs="Arial"/>
            <w:color w:val="106BBE"/>
            <w:sz w:val="24"/>
            <w:szCs w:val="24"/>
          </w:rPr>
          <w:t>Федеральным законом</w:t>
        </w:r>
      </w:hyperlink>
      <w:r w:rsidRPr="003902B9">
        <w:rPr>
          <w:rFonts w:ascii="Arial" w:hAnsi="Arial" w:cs="Arial"/>
          <w:sz w:val="24"/>
          <w:szCs w:val="24"/>
        </w:rPr>
        <w:t xml:space="preserve"> от 15 ноября 1997 года N 143-ФЗ "Об актах гражданского состояния", и в государственный информационный ресурс.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4" w:name="sub_6000"/>
      <w:r w:rsidRPr="003902B9">
        <w:rPr>
          <w:rFonts w:ascii="Arial" w:hAnsi="Arial" w:cs="Arial"/>
          <w:sz w:val="24"/>
          <w:szCs w:val="24"/>
        </w:rPr>
        <w:t xml:space="preserve">5. 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граждан, состоящих на воинском учете, а также не состоящих, но обязанных состоять на </w:t>
      </w:r>
      <w:r w:rsidRPr="003902B9">
        <w:rPr>
          <w:rFonts w:ascii="Arial" w:hAnsi="Arial" w:cs="Arial"/>
          <w:sz w:val="24"/>
          <w:szCs w:val="24"/>
        </w:rPr>
        <w:lastRenderedPageBreak/>
        <w:t>воинском учете, либо о направлении указанных уголовных дел в суд с использованием единой системы межведомственного электронного взаимодействия, в том числе в государственный информационный ресурс.</w:t>
      </w:r>
    </w:p>
    <w:bookmarkEnd w:id="14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6. Федеральные суды обязаны предоставлять в электронном виде в двухнедельный срок со дня вынесения соответствующего решения (приговора, постановления, определения) в военные комиссариаты сведения о вступивших в законную силу приговорах в отношении граждан, состоящих на воинском учете, а также не состоящих, но обязанных состоять на воинском учете, с направлением в военные комиссариаты воинских документов граждан, осужденных к обязательным работам, исправительным работам, ограничению свободы, аресту или лишению свободы, и в государственный информационный ресурс.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8000"/>
      <w:r w:rsidRPr="003902B9">
        <w:rPr>
          <w:rFonts w:ascii="Arial" w:hAnsi="Arial" w:cs="Arial"/>
          <w:sz w:val="24"/>
          <w:szCs w:val="24"/>
        </w:rPr>
        <w:t>7. 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граждан, состоящих на воинском учете, а также не состоящих, но обязанных состоять на воинском учете, с использованием единой системы межведомственного электронного взаимодействия, в том числе в государственный информационный ресурс.</w:t>
      </w:r>
    </w:p>
    <w:bookmarkEnd w:id="15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8.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граждан, состоящих на воинском учете, а также не состоящих, но обязанных состоять на воинском учете.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который обеспечивает сбор таких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6" w:name="sub_409"/>
      <w:r w:rsidRPr="003902B9">
        <w:rPr>
          <w:rFonts w:ascii="Arial" w:hAnsi="Arial" w:cs="Arial"/>
          <w:sz w:val="24"/>
          <w:szCs w:val="24"/>
        </w:rPr>
        <w:t>9. 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сведения, необходимые для ведения воинского учета:</w:t>
      </w:r>
    </w:p>
    <w:bookmarkEnd w:id="1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о гражданах, избранных депутатами Государственной Думы Федерального Собрания Российской Федерации, депутатами законодательных органов субъектов Российской Федерации,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основе, о сроках их полномочий;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о гражданах, зарегистрированных в соответствии с </w:t>
      </w:r>
      <w:hyperlink r:id="rId6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3902B9">
        <w:rPr>
          <w:rFonts w:ascii="Arial" w:hAnsi="Arial" w:cs="Arial"/>
          <w:sz w:val="24"/>
          <w:szCs w:val="24"/>
        </w:rPr>
        <w:t xml:space="preserve"> Российской Федерации о выборах в качестве кандидатов на замещаемые посредством прямых выборов должности или на членство в органах (палатах органов) государственной власти или органах местного самоуправления;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из регистра избирателей, участников референдума (в том числе о регистрации граждан по месту жительства и (или) месту пребывания).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10. 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образования, бакалавриата, специалитета, магистратуры, программам ординатуры, ассистентуры-стажировки, программам подготовки научных и научно-педагогических кадров в аспирантуре, в федеральный орган исполнительной власти, осуществляющий функции по контролю и </w:t>
      </w:r>
      <w:r w:rsidRPr="003902B9">
        <w:rPr>
          <w:rFonts w:ascii="Arial" w:hAnsi="Arial" w:cs="Arial"/>
          <w:sz w:val="24"/>
          <w:szCs w:val="24"/>
        </w:rPr>
        <w:lastRenderedPageBreak/>
        <w:t>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11. 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образования. 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контролю и 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7" w:name="sub_412"/>
      <w:r w:rsidRPr="003902B9">
        <w:rPr>
          <w:rFonts w:ascii="Arial" w:hAnsi="Arial" w:cs="Arial"/>
          <w:sz w:val="24"/>
          <w:szCs w:val="24"/>
        </w:rPr>
        <w:t>12. Федеральные органы власти, органы государственной власти субъектов Российской Федерации, иные государственные органы и организации обязаны предоставлять иные сведения, необходимые для ведения воинского учета, в порядке, установленном Правительством Российской Федерации.</w:t>
      </w:r>
    </w:p>
    <w:bookmarkEnd w:id="17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8.1.</w:t>
      </w:r>
      <w:r w:rsidRPr="003902B9">
        <w:rPr>
          <w:rFonts w:ascii="Arial" w:hAnsi="Arial" w:cs="Arial"/>
          <w:sz w:val="24"/>
          <w:szCs w:val="24"/>
        </w:rPr>
        <w:t xml:space="preserve"> Информационное обеспечение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8" w:name="sub_8101"/>
      <w:r w:rsidRPr="003902B9">
        <w:rPr>
          <w:rFonts w:ascii="Arial" w:hAnsi="Arial" w:cs="Arial"/>
          <w:sz w:val="24"/>
          <w:szCs w:val="24"/>
        </w:rPr>
        <w:t>1. Информационное обеспечение воинского учета осуществляется посредством создания, развития и эксплуатации федеральных государственных информационных систем и информационных ресурсов, а также иных информационных систем и информационных ресурсов, предусмотренных настоящим Федеральным законом.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9" w:name="sub_8102"/>
      <w:bookmarkEnd w:id="18"/>
      <w:r w:rsidRPr="003902B9">
        <w:rPr>
          <w:rFonts w:ascii="Arial" w:hAnsi="Arial" w:cs="Arial"/>
          <w:sz w:val="24"/>
          <w:szCs w:val="24"/>
        </w:rPr>
        <w:t xml:space="preserve">2. Обработка персональных данных в целях воинского учета осуществляется с учетом требований </w:t>
      </w:r>
      <w:hyperlink r:id="rId7" w:history="1">
        <w:r w:rsidRPr="003902B9">
          <w:rPr>
            <w:rFonts w:ascii="Arial" w:hAnsi="Arial" w:cs="Arial"/>
            <w:color w:val="106BBE"/>
            <w:sz w:val="24"/>
            <w:szCs w:val="24"/>
          </w:rPr>
          <w:t>Федерального закона</w:t>
        </w:r>
      </w:hyperlink>
      <w:r w:rsidRPr="003902B9">
        <w:rPr>
          <w:rFonts w:ascii="Arial" w:hAnsi="Arial" w:cs="Arial"/>
          <w:sz w:val="24"/>
          <w:szCs w:val="24"/>
        </w:rPr>
        <w:t xml:space="preserve"> от 27 июля 2006 года N 152-ФЗ "О персональных данных", </w:t>
      </w:r>
      <w:hyperlink r:id="rId8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законодательства</w:t>
        </w:r>
      </w:hyperlink>
      <w:r w:rsidRPr="003902B9">
        <w:rPr>
          <w:rFonts w:ascii="Arial" w:hAnsi="Arial" w:cs="Arial"/>
          <w:sz w:val="24"/>
          <w:szCs w:val="24"/>
        </w:rPr>
        <w:t xml:space="preserve"> Российской Федерации о государственной и иной охраняемой </w:t>
      </w:r>
      <w:hyperlink r:id="rId9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законом</w:t>
        </w:r>
      </w:hyperlink>
      <w:r w:rsidRPr="003902B9">
        <w:rPr>
          <w:rFonts w:ascii="Arial" w:hAnsi="Arial" w:cs="Arial"/>
          <w:sz w:val="24"/>
          <w:szCs w:val="24"/>
        </w:rPr>
        <w:t xml:space="preserve"> тайне без необходимости получения согласия субъекта персональных данных на обработку его персональных данных.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0" w:name="sub_8103"/>
      <w:bookmarkEnd w:id="19"/>
      <w:r w:rsidRPr="003902B9">
        <w:rPr>
          <w:rFonts w:ascii="Arial" w:hAnsi="Arial" w:cs="Arial"/>
          <w:sz w:val="24"/>
          <w:szCs w:val="24"/>
        </w:rPr>
        <w:t>3. Организация воинского учета, сбор, хранение, обработка и актуализация сведений о гражданах, состоящих на воинском учете, а также не состоящих, но обязанных состоять на воинском учете (далее - актуализация сведений), осуществляются военными комиссариатами, в том числе в автоматизированном режиме на основании данных государственного информационного ресурса и данных, полученных с использованием единой системы межведомственного электронного взаимодействия и иных информационных систем и информационных ресурсов.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1" w:name="sub_8104"/>
      <w:bookmarkEnd w:id="20"/>
      <w:r w:rsidRPr="003902B9">
        <w:rPr>
          <w:rFonts w:ascii="Arial" w:hAnsi="Arial" w:cs="Arial"/>
          <w:sz w:val="24"/>
          <w:szCs w:val="24"/>
        </w:rPr>
        <w:t>4. Формирование государственного информационного ресурса осуществляется на основании сведений, предоставляемых федеральными государственными органами, органами государственной власти субъектов Российской Федерации и организациями, являющимися поставщиками сведений.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2" w:name="sub_8105"/>
      <w:bookmarkEnd w:id="21"/>
      <w:r w:rsidRPr="003902B9">
        <w:rPr>
          <w:rFonts w:ascii="Arial" w:hAnsi="Arial" w:cs="Arial"/>
          <w:sz w:val="24"/>
          <w:szCs w:val="24"/>
        </w:rPr>
        <w:t>5. Ведение государственного информационного ресурса осуществляется оператором, определяемым Правительством Российской Федерации. Правительство Российской Федерации вправе определить особенности ведения государственного информационного ресурса.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3" w:name="sub_8106"/>
      <w:bookmarkEnd w:id="22"/>
      <w:r w:rsidRPr="003902B9">
        <w:rPr>
          <w:rFonts w:ascii="Arial" w:hAnsi="Arial" w:cs="Arial"/>
          <w:sz w:val="24"/>
          <w:szCs w:val="24"/>
        </w:rPr>
        <w:t>6. Поставщики сведений, состав предоставляемых ими сведений в государственный информационный ресурс, а также порядок, сроки и периодичность предоставления указанных сведений определяются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4" w:name="sub_8107"/>
      <w:bookmarkEnd w:id="23"/>
      <w:r w:rsidRPr="003902B9">
        <w:rPr>
          <w:rFonts w:ascii="Arial" w:hAnsi="Arial" w:cs="Arial"/>
          <w:sz w:val="24"/>
          <w:szCs w:val="24"/>
        </w:rPr>
        <w:lastRenderedPageBreak/>
        <w:t>7. 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5" w:name="sub_8108"/>
      <w:bookmarkEnd w:id="24"/>
      <w:r w:rsidRPr="003902B9">
        <w:rPr>
          <w:rFonts w:ascii="Arial" w:hAnsi="Arial" w:cs="Arial"/>
          <w:sz w:val="24"/>
          <w:szCs w:val="24"/>
        </w:rPr>
        <w:t>8. Организации, в которых работают или обучаются граждане, состоящие на воинском учете, а также не состоящие, но обязанные состоять на воинском учете, направляют сведения, необходимые для ведения воинского учета, оператору государственного информационного ресурса посредством Портала государственных и муниципальных услуг (функций), за исключением сведений, составляющих государственную, коммерческую или иную охраняемую законом тайну в соответствии с законодательством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6" w:name="sub_8109"/>
      <w:bookmarkEnd w:id="25"/>
      <w:r w:rsidRPr="003902B9">
        <w:rPr>
          <w:rFonts w:ascii="Arial" w:hAnsi="Arial" w:cs="Arial"/>
          <w:sz w:val="24"/>
          <w:szCs w:val="24"/>
        </w:rPr>
        <w:t>9. Пользователями государственного информационного ресурса являются Министерство обороны Российской Федерации, его территориальные органы (военные комиссариаты)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7" w:name="sub_8110"/>
      <w:bookmarkEnd w:id="26"/>
      <w:r w:rsidRPr="003902B9">
        <w:rPr>
          <w:rFonts w:ascii="Arial" w:hAnsi="Arial" w:cs="Arial"/>
          <w:sz w:val="24"/>
          <w:szCs w:val="24"/>
        </w:rPr>
        <w:t>10. В целях информационного обеспечения воинского учета осуществляется формирование Реестра воинского учета.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8" w:name="sub_8111"/>
      <w:bookmarkEnd w:id="27"/>
      <w:r w:rsidRPr="003902B9">
        <w:rPr>
          <w:rFonts w:ascii="Arial" w:hAnsi="Arial" w:cs="Arial"/>
          <w:sz w:val="24"/>
          <w:szCs w:val="24"/>
        </w:rPr>
        <w:t>11. Военные комиссариаты при необходимости направляют запросы в отношении граждан, состоящих на воинском учете, а также не состоящих, но обязанных состоять на воинском учете, в целях получения сведений, необходимых для ведения воинского учета, в письменной и (или) электронной форме. Федеральные государственные органы,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комиссариата, если иное не предусмотрено настоящим Федеральным законом, предоставлять необходимые сведения.</w:t>
      </w:r>
    </w:p>
    <w:bookmarkEnd w:id="28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pStyle w:val="a8"/>
        <w:ind w:left="139"/>
        <w:jc w:val="center"/>
        <w:rPr>
          <w:b/>
        </w:rPr>
      </w:pPr>
      <w:r w:rsidRPr="003902B9">
        <w:rPr>
          <w:b/>
        </w:rPr>
        <w:t>Кодекс Российской Федерации об административных правонарушениях от 30 декабря 2001 г. N 195-ФЗ</w:t>
      </w:r>
    </w:p>
    <w:p w:rsidR="003902B9" w:rsidRDefault="003902B9" w:rsidP="003902B9">
      <w:pPr>
        <w:pStyle w:val="1"/>
      </w:pPr>
      <w:r>
        <w:t>Глава 21. Административные правонарушения в области воинского учета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21.1.</w:t>
      </w:r>
      <w:r w:rsidRPr="003902B9">
        <w:rPr>
          <w:rFonts w:ascii="Arial" w:hAnsi="Arial" w:cs="Arial"/>
          <w:sz w:val="24"/>
          <w:szCs w:val="24"/>
        </w:rPr>
        <w:t xml:space="preserve"> 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9" w:name="sub_21101"/>
      <w:r w:rsidRPr="003902B9">
        <w:rPr>
          <w:rFonts w:ascii="Arial" w:hAnsi="Arial" w:cs="Arial"/>
          <w:sz w:val="24"/>
          <w:szCs w:val="24"/>
        </w:rPr>
        <w:t xml:space="preserve">Непредставление в </w:t>
      </w:r>
      <w:hyperlink r:id="rId10" w:history="1">
        <w:r w:rsidRPr="003902B9">
          <w:rPr>
            <w:rFonts w:ascii="Arial" w:hAnsi="Arial" w:cs="Arial"/>
            <w:color w:val="106BBE"/>
            <w:sz w:val="24"/>
            <w:szCs w:val="24"/>
          </w:rPr>
          <w:t>установленный срок</w:t>
        </w:r>
      </w:hyperlink>
      <w:r w:rsidRPr="003902B9">
        <w:rPr>
          <w:rFonts w:ascii="Arial" w:hAnsi="Arial" w:cs="Arial"/>
          <w:sz w:val="24"/>
          <w:szCs w:val="24"/>
        </w:rPr>
        <w:t xml:space="preserve"> в военный комиссариат или в иной орган, осуществляющий воинский учет, списков граждан, подлежащих первоначальной постановке на воинский учет,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30" w:name="sub_21102"/>
      <w:bookmarkEnd w:id="29"/>
      <w:r w:rsidRPr="003902B9">
        <w:rPr>
          <w:rFonts w:ascii="Arial" w:hAnsi="Arial" w:cs="Arial"/>
          <w:b/>
          <w:sz w:val="24"/>
          <w:szCs w:val="24"/>
        </w:rPr>
        <w:t xml:space="preserve">влечет наложение административного штрафа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на должностных лиц</w:t>
      </w:r>
      <w:r w:rsidRPr="003902B9">
        <w:rPr>
          <w:rFonts w:ascii="Arial" w:hAnsi="Arial" w:cs="Arial"/>
          <w:b/>
          <w:sz w:val="24"/>
          <w:szCs w:val="24"/>
        </w:rPr>
        <w:t xml:space="preserve">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сорока тысяч до пятидесяти тысяч рублей; на юридических лиц - от трехсот пятидесяти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30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31" w:name="sub_212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21.2.</w:t>
      </w:r>
      <w:r w:rsidRPr="003902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02B9">
        <w:rPr>
          <w:rFonts w:ascii="Arial" w:hAnsi="Arial" w:cs="Arial"/>
          <w:sz w:val="24"/>
          <w:szCs w:val="24"/>
        </w:rPr>
        <w:t>Неоповещение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 граждан о вызове их по повестке военного комиссариата или иного органа, осуществляющего воинский учет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2" w:name="sub_21201"/>
      <w:bookmarkEnd w:id="31"/>
      <w:proofErr w:type="spellStart"/>
      <w:r w:rsidRPr="003902B9">
        <w:rPr>
          <w:rFonts w:ascii="Arial" w:hAnsi="Arial" w:cs="Arial"/>
          <w:sz w:val="24"/>
          <w:szCs w:val="24"/>
        </w:rPr>
        <w:t>Неоповещение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 граждан о вызове </w:t>
      </w:r>
      <w:r w:rsidRPr="003902B9">
        <w:rPr>
          <w:rFonts w:ascii="Arial" w:hAnsi="Arial" w:cs="Arial"/>
          <w:color w:val="000000"/>
          <w:sz w:val="24"/>
          <w:szCs w:val="24"/>
        </w:rPr>
        <w:t>(</w:t>
      </w:r>
      <w:r w:rsidRPr="003902B9">
        <w:rPr>
          <w:rFonts w:ascii="Arial" w:hAnsi="Arial" w:cs="Arial"/>
          <w:sz w:val="24"/>
          <w:szCs w:val="24"/>
        </w:rPr>
        <w:t>повестке</w:t>
      </w:r>
      <w:r w:rsidRPr="003902B9">
        <w:rPr>
          <w:rFonts w:ascii="Arial" w:hAnsi="Arial" w:cs="Arial"/>
          <w:color w:val="000000"/>
          <w:sz w:val="24"/>
          <w:szCs w:val="24"/>
        </w:rPr>
        <w:t>)</w:t>
      </w:r>
      <w:r w:rsidRPr="003902B9">
        <w:rPr>
          <w:rFonts w:ascii="Arial" w:hAnsi="Arial" w:cs="Arial"/>
          <w:sz w:val="24"/>
          <w:szCs w:val="24"/>
        </w:rPr>
        <w:t xml:space="preserve"> военного комиссариата или иного органа, осуществляющего воинский учет, </w:t>
      </w:r>
      <w:r w:rsidRPr="003902B9">
        <w:rPr>
          <w:rFonts w:ascii="Arial" w:hAnsi="Arial" w:cs="Arial"/>
          <w:color w:val="000000"/>
          <w:sz w:val="24"/>
          <w:szCs w:val="24"/>
        </w:rPr>
        <w:t>при поступлении, в том числе в электронной форме, таких вызовов (повесток) либо</w:t>
      </w:r>
      <w:r w:rsidRPr="003902B9">
        <w:rPr>
          <w:rFonts w:ascii="Arial" w:hAnsi="Arial" w:cs="Arial"/>
          <w:sz w:val="24"/>
          <w:szCs w:val="24"/>
        </w:rPr>
        <w:t xml:space="preserve"> необеспечение гражданам возможности своевременной явки по вызову </w:t>
      </w:r>
      <w:r w:rsidRPr="003902B9">
        <w:rPr>
          <w:rFonts w:ascii="Arial" w:hAnsi="Arial" w:cs="Arial"/>
          <w:color w:val="000000"/>
          <w:sz w:val="24"/>
          <w:szCs w:val="24"/>
        </w:rPr>
        <w:t>(</w:t>
      </w:r>
      <w:r w:rsidRPr="003902B9">
        <w:rPr>
          <w:rFonts w:ascii="Arial" w:hAnsi="Arial" w:cs="Arial"/>
          <w:sz w:val="24"/>
          <w:szCs w:val="24"/>
        </w:rPr>
        <w:t>повестке</w:t>
      </w:r>
      <w:r w:rsidRPr="003902B9">
        <w:rPr>
          <w:rFonts w:ascii="Arial" w:hAnsi="Arial" w:cs="Arial"/>
          <w:color w:val="000000"/>
          <w:sz w:val="24"/>
          <w:szCs w:val="24"/>
        </w:rPr>
        <w:t>)</w:t>
      </w:r>
      <w:r w:rsidRPr="003902B9">
        <w:rPr>
          <w:rFonts w:ascii="Arial" w:hAnsi="Arial" w:cs="Arial"/>
          <w:sz w:val="24"/>
          <w:szCs w:val="24"/>
        </w:rPr>
        <w:t xml:space="preserve"> военного комиссариата или иного органа, осуществляющего воинский учет,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33" w:name="sub_21202"/>
      <w:bookmarkEnd w:id="32"/>
      <w:r w:rsidRPr="003902B9">
        <w:rPr>
          <w:rFonts w:ascii="Arial" w:hAnsi="Arial" w:cs="Arial"/>
          <w:b/>
          <w:sz w:val="24"/>
          <w:szCs w:val="24"/>
        </w:rPr>
        <w:lastRenderedPageBreak/>
        <w:t xml:space="preserve">влечет наложение административного штрафа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на должностных лиц</w:t>
      </w:r>
      <w:r w:rsidRPr="003902B9">
        <w:rPr>
          <w:rFonts w:ascii="Arial" w:hAnsi="Arial" w:cs="Arial"/>
          <w:b/>
          <w:sz w:val="24"/>
          <w:szCs w:val="24"/>
        </w:rPr>
        <w:t xml:space="preserve">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сорока тысяч до пятидесяти тысяч рублей; на юридических лиц - от трехсот пятидесяти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33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sz w:val="24"/>
          <w:szCs w:val="24"/>
        </w:rPr>
      </w:pPr>
      <w:bookmarkStart w:id="34" w:name="sub_213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21.3.</w:t>
      </w:r>
      <w:r w:rsidRPr="003902B9">
        <w:rPr>
          <w:rFonts w:ascii="Arial" w:hAnsi="Arial" w:cs="Arial"/>
          <w:b/>
          <w:sz w:val="24"/>
          <w:szCs w:val="24"/>
        </w:rPr>
        <w:t xml:space="preserve">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Утратила силу с 1 октября 2023 г.</w:t>
      </w:r>
      <w:r w:rsidRPr="003902B9">
        <w:rPr>
          <w:rFonts w:ascii="Arial" w:hAnsi="Arial" w:cs="Arial"/>
          <w:b/>
          <w:sz w:val="24"/>
          <w:szCs w:val="24"/>
        </w:rPr>
        <w:t xml:space="preserve"> - </w:t>
      </w:r>
      <w:hyperlink r:id="rId11" w:history="1">
        <w:r w:rsidRPr="003902B9">
          <w:rPr>
            <w:rFonts w:ascii="Arial" w:hAnsi="Arial" w:cs="Arial"/>
            <w:b/>
            <w:color w:val="106BBE"/>
            <w:sz w:val="24"/>
            <w:szCs w:val="24"/>
          </w:rPr>
          <w:t>Федеральный закон</w:t>
        </w:r>
      </w:hyperlink>
      <w:r w:rsidRPr="003902B9">
        <w:rPr>
          <w:rFonts w:ascii="Arial" w:hAnsi="Arial" w:cs="Arial"/>
          <w:b/>
          <w:sz w:val="24"/>
          <w:szCs w:val="24"/>
        </w:rPr>
        <w:t xml:space="preserve">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31 июля 2023 г</w:t>
      </w:r>
      <w:r w:rsidRPr="003902B9">
        <w:rPr>
          <w:rFonts w:ascii="Arial" w:hAnsi="Arial" w:cs="Arial"/>
          <w:b/>
          <w:sz w:val="24"/>
          <w:szCs w:val="24"/>
        </w:rPr>
        <w:t xml:space="preserve">.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N 404-ФЗ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35" w:name="sub_214"/>
      <w:bookmarkEnd w:id="34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21.4.</w:t>
      </w:r>
      <w:r w:rsidRPr="003902B9">
        <w:rPr>
          <w:rFonts w:ascii="Arial" w:hAnsi="Arial" w:cs="Arial"/>
          <w:sz w:val="24"/>
          <w:szCs w:val="24"/>
        </w:rPr>
        <w:t xml:space="preserve"> </w:t>
      </w:r>
      <w:r w:rsidRPr="003902B9">
        <w:rPr>
          <w:rFonts w:ascii="Arial" w:hAnsi="Arial" w:cs="Arial"/>
          <w:color w:val="000000"/>
          <w:sz w:val="24"/>
          <w:szCs w:val="24"/>
        </w:rPr>
        <w:t>Непредставление</w:t>
      </w:r>
      <w:r w:rsidRPr="003902B9">
        <w:rPr>
          <w:rFonts w:ascii="Arial" w:hAnsi="Arial" w:cs="Arial"/>
          <w:sz w:val="24"/>
          <w:szCs w:val="24"/>
        </w:rPr>
        <w:t xml:space="preserve"> сведений, </w:t>
      </w:r>
      <w:r w:rsidRPr="003902B9">
        <w:rPr>
          <w:rFonts w:ascii="Arial" w:hAnsi="Arial" w:cs="Arial"/>
          <w:color w:val="000000"/>
          <w:sz w:val="24"/>
          <w:szCs w:val="24"/>
        </w:rPr>
        <w:t>необходимых для ведения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6" w:name="sub_21401"/>
      <w:bookmarkEnd w:id="35"/>
      <w:r w:rsidRPr="003902B9">
        <w:rPr>
          <w:rFonts w:ascii="Arial" w:hAnsi="Arial" w:cs="Arial"/>
          <w:color w:val="000000"/>
          <w:sz w:val="24"/>
          <w:szCs w:val="24"/>
        </w:rPr>
        <w:t>Непредставление или несвоевременное представление должностными лицами государственных органов</w:t>
      </w:r>
      <w:r w:rsidRPr="003902B9">
        <w:rPr>
          <w:rFonts w:ascii="Arial" w:hAnsi="Arial" w:cs="Arial"/>
          <w:sz w:val="24"/>
          <w:szCs w:val="24"/>
        </w:rPr>
        <w:t xml:space="preserve"> или </w:t>
      </w:r>
      <w:r w:rsidRPr="003902B9">
        <w:rPr>
          <w:rFonts w:ascii="Arial" w:hAnsi="Arial" w:cs="Arial"/>
          <w:color w:val="000000"/>
          <w:sz w:val="24"/>
          <w:szCs w:val="24"/>
        </w:rPr>
        <w:t xml:space="preserve">организаций в установленном федеральным законом порядке </w:t>
      </w:r>
      <w:hyperlink r:id="rId12" w:history="1">
        <w:r w:rsidRPr="003902B9">
          <w:rPr>
            <w:rFonts w:ascii="Arial" w:hAnsi="Arial" w:cs="Arial"/>
            <w:color w:val="106BBE"/>
            <w:sz w:val="24"/>
            <w:szCs w:val="24"/>
          </w:rPr>
          <w:t>сведений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>, необходимых для ведения воинского учета,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37" w:name="sub_214012"/>
      <w:bookmarkEnd w:id="36"/>
      <w:r w:rsidRPr="003902B9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</w:t>
      </w:r>
      <w:r w:rsidRPr="003902B9">
        <w:rPr>
          <w:rFonts w:ascii="Arial" w:hAnsi="Arial" w:cs="Arial"/>
          <w:b/>
          <w:sz w:val="24"/>
          <w:szCs w:val="24"/>
        </w:rPr>
        <w:t xml:space="preserve"> на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должностных лиц в размере от сорока тысяч до пятидесяти тысяч рублей.</w:t>
      </w:r>
    </w:p>
    <w:bookmarkEnd w:id="37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38" w:name="sub_215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21.5.</w:t>
      </w:r>
      <w:r w:rsidRPr="003902B9">
        <w:rPr>
          <w:rFonts w:ascii="Arial" w:hAnsi="Arial" w:cs="Arial"/>
          <w:sz w:val="24"/>
          <w:szCs w:val="24"/>
        </w:rPr>
        <w:t xml:space="preserve"> Неисполнение гражданами обязанностей по </w:t>
      </w:r>
      <w:hyperlink r:id="rId13" w:history="1">
        <w:r w:rsidRPr="003902B9">
          <w:rPr>
            <w:rFonts w:ascii="Arial" w:hAnsi="Arial" w:cs="Arial"/>
            <w:color w:val="106BBE"/>
            <w:sz w:val="24"/>
            <w:szCs w:val="24"/>
          </w:rPr>
          <w:t>воинскому учету</w:t>
        </w:r>
      </w:hyperlink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9" w:name="sub_21501"/>
      <w:bookmarkEnd w:id="38"/>
      <w:r w:rsidRPr="003902B9">
        <w:rPr>
          <w:rFonts w:ascii="Arial" w:hAnsi="Arial" w:cs="Arial"/>
          <w:color w:val="000000"/>
          <w:sz w:val="24"/>
          <w:szCs w:val="24"/>
        </w:rPr>
        <w:t xml:space="preserve">1. Неявка гражданина без </w:t>
      </w:r>
      <w:hyperlink r:id="rId14" w:history="1">
        <w:r w:rsidRPr="003902B9">
          <w:rPr>
            <w:rFonts w:ascii="Arial" w:hAnsi="Arial" w:cs="Arial"/>
            <w:color w:val="106BBE"/>
            <w:sz w:val="24"/>
            <w:szCs w:val="24"/>
          </w:rPr>
          <w:t>уважительной причины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 xml:space="preserve"> в указанные в повестке военного комиссариата время и место либо по вызову иного органа, осуществляющего воинский учет,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0" w:name="sub_21502"/>
      <w:bookmarkEnd w:id="39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десяти тысяч до тридцати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1" w:name="sub_2152"/>
      <w:bookmarkEnd w:id="40"/>
      <w:r w:rsidRPr="003902B9">
        <w:rPr>
          <w:rFonts w:ascii="Arial" w:hAnsi="Arial" w:cs="Arial"/>
          <w:color w:val="000000"/>
          <w:sz w:val="24"/>
          <w:szCs w:val="24"/>
        </w:rPr>
        <w:t xml:space="preserve">2. Несообщение гражданином в установленном федеральным законом </w:t>
      </w:r>
      <w:hyperlink r:id="rId15" w:history="1">
        <w:r w:rsidRPr="003902B9">
          <w:rPr>
            <w:rFonts w:ascii="Arial" w:hAnsi="Arial" w:cs="Arial"/>
            <w:color w:val="106BBE"/>
            <w:sz w:val="24"/>
            <w:szCs w:val="24"/>
          </w:rPr>
          <w:t>порядке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 xml:space="preserve">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2" w:name="sub_21522"/>
      <w:bookmarkEnd w:id="41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одной тысячи до пяти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3" w:name="sub_21503"/>
      <w:bookmarkEnd w:id="42"/>
      <w:r w:rsidRPr="003902B9">
        <w:rPr>
          <w:rFonts w:ascii="Arial" w:hAnsi="Arial" w:cs="Arial"/>
          <w:color w:val="000000"/>
          <w:sz w:val="24"/>
          <w:szCs w:val="24"/>
        </w:rPr>
        <w:t>3.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4" w:name="sub_21532"/>
      <w:bookmarkEnd w:id="43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пяти тысяч до пятнадцати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5" w:name="sub_21504"/>
      <w:bookmarkEnd w:id="44"/>
      <w:r w:rsidRPr="003902B9">
        <w:rPr>
          <w:rFonts w:ascii="Arial" w:hAnsi="Arial" w:cs="Arial"/>
          <w:color w:val="000000"/>
          <w:sz w:val="24"/>
          <w:szCs w:val="24"/>
        </w:rPr>
        <w:t>4. 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46" w:name="sub_21542"/>
      <w:bookmarkEnd w:id="45"/>
      <w:r w:rsidRPr="003902B9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 в размере от десяти тысяч до двадцати тысяч рублей.</w:t>
      </w:r>
    </w:p>
    <w:bookmarkEnd w:id="4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47" w:name="sub_216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21.6.</w:t>
      </w:r>
      <w:r w:rsidRPr="003902B9">
        <w:rPr>
          <w:rFonts w:ascii="Arial" w:hAnsi="Arial" w:cs="Arial"/>
          <w:sz w:val="24"/>
          <w:szCs w:val="24"/>
        </w:rPr>
        <w:t xml:space="preserve"> Уклонение от медицинского обследования</w:t>
      </w:r>
    </w:p>
    <w:bookmarkEnd w:id="47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Уклонение гражданина от </w:t>
      </w:r>
      <w:hyperlink r:id="rId16" w:history="1">
        <w:r w:rsidRPr="003902B9">
          <w:rPr>
            <w:rFonts w:ascii="Arial" w:hAnsi="Arial" w:cs="Arial"/>
            <w:color w:val="106BBE"/>
            <w:sz w:val="24"/>
            <w:szCs w:val="24"/>
          </w:rPr>
          <w:t>медицинского освидетельствования</w:t>
        </w:r>
      </w:hyperlink>
      <w:r w:rsidRPr="003902B9">
        <w:rPr>
          <w:rFonts w:ascii="Arial" w:hAnsi="Arial" w:cs="Arial"/>
          <w:sz w:val="24"/>
          <w:szCs w:val="24"/>
        </w:rPr>
        <w:t xml:space="preserve"> либо обследования по направлению комиссии по постановке граждан на воинский учет или от медицинского обследования по направлению призывной комиссии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48" w:name="sub_21602"/>
      <w:r w:rsidRPr="003902B9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пятнадцати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двадцати пяти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48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49" w:name="sub_217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21.7.</w:t>
      </w:r>
      <w:r w:rsidRPr="003902B9">
        <w:rPr>
          <w:rFonts w:ascii="Arial" w:hAnsi="Arial" w:cs="Arial"/>
          <w:sz w:val="24"/>
          <w:szCs w:val="24"/>
        </w:rPr>
        <w:t xml:space="preserve"> Умышленные порча или утрата документов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0" w:name="sub_21701"/>
      <w:bookmarkEnd w:id="49"/>
      <w:r w:rsidRPr="003902B9">
        <w:rPr>
          <w:rFonts w:ascii="Arial" w:hAnsi="Arial" w:cs="Arial"/>
          <w:sz w:val="24"/>
          <w:szCs w:val="24"/>
        </w:rPr>
        <w:lastRenderedPageBreak/>
        <w:t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1" w:name="sub_21702"/>
      <w:bookmarkEnd w:id="50"/>
      <w:r w:rsidRPr="003902B9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трех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пяти</w:t>
      </w:r>
      <w:r w:rsidRPr="003902B9">
        <w:rPr>
          <w:rFonts w:ascii="Arial" w:hAnsi="Arial" w:cs="Arial"/>
          <w:b/>
          <w:sz w:val="24"/>
          <w:szCs w:val="24"/>
        </w:rPr>
        <w:t xml:space="preserve"> тысяч.</w:t>
      </w:r>
    </w:p>
    <w:bookmarkEnd w:id="51"/>
    <w:p w:rsidR="009305C5" w:rsidRDefault="009305C5">
      <w:pPr>
        <w:rPr>
          <w:b/>
        </w:rPr>
      </w:pPr>
    </w:p>
    <w:p w:rsidR="002A5114" w:rsidRPr="002A5114" w:rsidRDefault="003902B9" w:rsidP="002A5114">
      <w:pPr>
        <w:pStyle w:val="a5"/>
      </w:pPr>
      <w:r>
        <w:rPr>
          <w:b/>
        </w:rPr>
        <w:t xml:space="preserve">Статья 19.25. </w:t>
      </w:r>
      <w:r w:rsidR="002A5114" w:rsidRPr="002A5114">
        <w:t>Неисполнение военно-транспортных мобилизационных обязанностей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2" w:name="sub_192501"/>
      <w:r w:rsidRPr="002A5114">
        <w:rPr>
          <w:rFonts w:ascii="Arial" w:hAnsi="Arial" w:cs="Arial"/>
          <w:sz w:val="24"/>
          <w:szCs w:val="24"/>
        </w:rPr>
        <w:t xml:space="preserve">Неисполнение установленных </w:t>
      </w:r>
      <w:hyperlink r:id="rId17" w:history="1">
        <w:r w:rsidRPr="002A5114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2A5114">
        <w:rPr>
          <w:rFonts w:ascii="Arial" w:hAnsi="Arial" w:cs="Arial"/>
          <w:sz w:val="24"/>
          <w:szCs w:val="24"/>
        </w:rPr>
        <w:t xml:space="preserve"> Российской Федерации военно-транспортных обязанностей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3" w:name="sub_192502"/>
      <w:bookmarkEnd w:id="52"/>
      <w:r w:rsidRPr="002A5114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на граждан в размере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пятнадцати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двадцати пяти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рублей; на должностных лиц -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сорока тысяч</w:t>
      </w:r>
      <w:r w:rsidRPr="002A5114">
        <w:rPr>
          <w:rFonts w:ascii="Arial" w:hAnsi="Arial" w:cs="Arial"/>
          <w:b/>
          <w:sz w:val="24"/>
          <w:szCs w:val="24"/>
        </w:rPr>
        <w:t xml:space="preserve">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пятидесяти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рублей; на юридических лиц -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трехсот пятидесяти</w:t>
      </w:r>
      <w:r w:rsidRPr="002A5114">
        <w:rPr>
          <w:rFonts w:ascii="Arial" w:hAnsi="Arial" w:cs="Arial"/>
          <w:b/>
          <w:sz w:val="24"/>
          <w:szCs w:val="24"/>
        </w:rPr>
        <w:t xml:space="preserve"> тысяч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2A5114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53"/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A5114" w:rsidRPr="002A5114" w:rsidRDefault="002A5114" w:rsidP="002A5114">
      <w:pPr>
        <w:pStyle w:val="a5"/>
      </w:pPr>
      <w:r>
        <w:rPr>
          <w:b/>
        </w:rPr>
        <w:t xml:space="preserve"> </w:t>
      </w:r>
      <w:r w:rsidRPr="002A5114">
        <w:rPr>
          <w:b/>
          <w:bCs/>
          <w:color w:val="000000"/>
        </w:rPr>
        <w:t>Статья 19.38.</w:t>
      </w:r>
      <w:r w:rsidRPr="002A5114">
        <w:rPr>
          <w:color w:val="000000"/>
        </w:rPr>
        <w:t xml:space="preserve"> Неоказание содействия военным комиссариатам в их мобилизационной работе при объявлении мобилизации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4" w:name="sub_19381"/>
      <w:r w:rsidRPr="002A5114">
        <w:rPr>
          <w:rFonts w:ascii="Arial" w:hAnsi="Arial" w:cs="Arial"/>
          <w:color w:val="000000"/>
          <w:sz w:val="24"/>
          <w:szCs w:val="24"/>
        </w:rPr>
        <w:t>1. 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 либо неоказание содействия в организации таких оповещения и явки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5" w:name="sub_193812"/>
      <w:bookmarkEnd w:id="54"/>
      <w:r w:rsidRPr="002A5114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6" w:name="sub_19382"/>
      <w:bookmarkEnd w:id="55"/>
      <w:r w:rsidRPr="002A5114">
        <w:rPr>
          <w:rFonts w:ascii="Arial" w:hAnsi="Arial" w:cs="Arial"/>
          <w:color w:val="000000"/>
          <w:sz w:val="24"/>
          <w:szCs w:val="24"/>
        </w:rPr>
        <w:t>2. Неисполнение обязанности по организации или обеспечению поставки техники на сборные пункты или в воинские части в соответствии с планами мобилизации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7" w:name="sub_193822"/>
      <w:bookmarkEnd w:id="56"/>
      <w:r w:rsidRPr="002A5114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bookmarkEnd w:id="57"/>
    <w:p w:rsidR="003902B9" w:rsidRPr="003902B9" w:rsidRDefault="003902B9">
      <w:pPr>
        <w:rPr>
          <w:rFonts w:ascii="Arial" w:hAnsi="Arial" w:cs="Arial"/>
          <w:b/>
          <w:sz w:val="24"/>
          <w:szCs w:val="24"/>
        </w:rPr>
      </w:pPr>
    </w:p>
    <w:sectPr w:rsidR="003902B9" w:rsidRPr="003902B9" w:rsidSect="00735227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2B9"/>
    <w:rsid w:val="002A5114"/>
    <w:rsid w:val="003902B9"/>
    <w:rsid w:val="00416616"/>
    <w:rsid w:val="0093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CC773-69C6-4BB2-A930-2482051DA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05C5"/>
  </w:style>
  <w:style w:type="paragraph" w:styleId="1">
    <w:name w:val="heading 1"/>
    <w:basedOn w:val="a"/>
    <w:next w:val="a"/>
    <w:link w:val="10"/>
    <w:uiPriority w:val="99"/>
    <w:qFormat/>
    <w:rsid w:val="003902B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902B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902B9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3902B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Комментарий"/>
    <w:basedOn w:val="a"/>
    <w:next w:val="a"/>
    <w:uiPriority w:val="99"/>
    <w:rsid w:val="003902B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3902B9"/>
    <w:rPr>
      <w:i/>
      <w:iCs/>
    </w:rPr>
  </w:style>
  <w:style w:type="paragraph" w:customStyle="1" w:styleId="a8">
    <w:name w:val="Прижатый влево"/>
    <w:basedOn w:val="a"/>
    <w:next w:val="a"/>
    <w:uiPriority w:val="99"/>
    <w:rsid w:val="003902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9">
    <w:name w:val="Сравнение редакций. Добавленный фрагмент"/>
    <w:uiPriority w:val="99"/>
    <w:rsid w:val="003902B9"/>
    <w:rPr>
      <w:color w:val="000000"/>
      <w:shd w:val="clear" w:color="auto" w:fill="C1D7FF"/>
    </w:rPr>
  </w:style>
  <w:style w:type="character" w:customStyle="1" w:styleId="10">
    <w:name w:val="Заголовок 1 Знак"/>
    <w:basedOn w:val="a0"/>
    <w:link w:val="1"/>
    <w:uiPriority w:val="99"/>
    <w:rsid w:val="003902B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3" TargetMode="External"/><Relationship Id="rId13" Type="http://schemas.openxmlformats.org/officeDocument/2006/relationships/hyperlink" Target="garantF1://78405.20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8567.0" TargetMode="External"/><Relationship Id="rId12" Type="http://schemas.openxmlformats.org/officeDocument/2006/relationships/hyperlink" Target="garantF1://78405.8000" TargetMode="External"/><Relationship Id="rId17" Type="http://schemas.openxmlformats.org/officeDocument/2006/relationships/hyperlink" Target="garantF1://36945.13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78405.515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495878.2" TargetMode="External"/><Relationship Id="rId11" Type="http://schemas.openxmlformats.org/officeDocument/2006/relationships/hyperlink" Target="garantF1://407358509.16" TargetMode="External"/><Relationship Id="rId5" Type="http://schemas.openxmlformats.org/officeDocument/2006/relationships/hyperlink" Target="garantF1://73972.1302" TargetMode="External"/><Relationship Id="rId15" Type="http://schemas.openxmlformats.org/officeDocument/2006/relationships/hyperlink" Target="garantF1://78405.1015" TargetMode="External"/><Relationship Id="rId10" Type="http://schemas.openxmlformats.org/officeDocument/2006/relationships/hyperlink" Target="garantF1://78405.4014" TargetMode="External"/><Relationship Id="rId19" Type="http://schemas.openxmlformats.org/officeDocument/2006/relationships/theme" Target="theme/theme1.xml"/><Relationship Id="rId4" Type="http://schemas.openxmlformats.org/officeDocument/2006/relationships/hyperlink" Target="garantF1://12056421.3000" TargetMode="External"/><Relationship Id="rId9" Type="http://schemas.openxmlformats.org/officeDocument/2006/relationships/hyperlink" Target="garantF1://12036454.0" TargetMode="External"/><Relationship Id="rId14" Type="http://schemas.openxmlformats.org/officeDocument/2006/relationships/hyperlink" Target="garantF1://78405.7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3233</Words>
  <Characters>18433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</dc:creator>
  <cp:lastModifiedBy>Пользователь</cp:lastModifiedBy>
  <cp:revision>3</cp:revision>
  <dcterms:created xsi:type="dcterms:W3CDTF">2009-01-01T00:13:00Z</dcterms:created>
  <dcterms:modified xsi:type="dcterms:W3CDTF">2023-10-04T07:34:00Z</dcterms:modified>
</cp:coreProperties>
</file>